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26A">
      <w:pPr>
        <w:pStyle w:val="a8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Информация о грантовой поддержке </w:t>
      </w:r>
    </w:p>
    <w:p w:rsidR="00000000" w:rsidRDefault="003D026A">
      <w:pPr>
        <w:pStyle w:val="a8"/>
        <w:rPr>
          <w:rFonts w:ascii="Times New Roman" w:hAnsi="Times New Roman"/>
          <w:sz w:val="28"/>
          <w:szCs w:val="28"/>
        </w:rPr>
      </w:pP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Гранты на развитие семейных ферм.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Заявляться могут как КФХ (включая ИП глав КФХ), так и индивидуальные предприниматели (далее – ИП) при условии: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для КФХ деятельность должна осуществляться не менее 12 месяцев, ч</w:t>
      </w:r>
      <w:r>
        <w:rPr>
          <w:rFonts w:ascii="Times New Roman" w:hAnsi="Times New Roman"/>
          <w:sz w:val="28"/>
          <w:szCs w:val="28"/>
        </w:rPr>
        <w:t>леном КФХ должен быть родственник (документально подтвержденный);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для ИП – деятельность должна осуществляться не менее 12 месяцев, подтверждение статуса сельскохозяйственного товаропроизводителя (годовой отчет по 1 ИП).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Заявители должны быть граждана</w:t>
      </w:r>
      <w:r>
        <w:rPr>
          <w:rFonts w:ascii="Times New Roman" w:hAnsi="Times New Roman"/>
          <w:sz w:val="28"/>
          <w:szCs w:val="28"/>
        </w:rPr>
        <w:t>ми РФ, осуществляющие деятельность на сельской территории Омской области.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Сумма гранта минимальная 6,0 млн. рублей, максимальная 20,0 млн. рублей. Софинансирование затрат 60 на 40 процентов (сумма гранта=60%, собственные и заемные – 40 % из которых 10% с</w:t>
      </w:r>
      <w:r>
        <w:rPr>
          <w:rFonts w:ascii="Times New Roman" w:hAnsi="Times New Roman"/>
          <w:sz w:val="28"/>
          <w:szCs w:val="28"/>
        </w:rPr>
        <w:t>обственных средств должно быть на счете заявителя на момент подачи конкурсной заявки).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>Повторно заявиться на семейную ферму возможно при условиях: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 момента полного освоения гранта (ранее был получен грант на поддержку начинающих фермеров, «Агростарта</w:t>
      </w:r>
      <w:r>
        <w:rPr>
          <w:rFonts w:ascii="Times New Roman" w:hAnsi="Times New Roman"/>
          <w:sz w:val="28"/>
          <w:szCs w:val="28"/>
        </w:rPr>
        <w:t>п», на развитие семейной фермы) прошло 18 месяцев;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показатели деятельности прошлого проекта выполнены в полном объеме.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Грантополучатель не может приобретать имущество за счет грантовых средств, ранее приобретенное за счет средств государственной подд</w:t>
      </w:r>
      <w:r>
        <w:rPr>
          <w:rFonts w:ascii="Times New Roman" w:hAnsi="Times New Roman"/>
          <w:sz w:val="28"/>
          <w:szCs w:val="28"/>
        </w:rPr>
        <w:t>ержки.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Задолженность по налогам не должна превышать 10 тыс. рублей.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участия в отборе заявители обращаются в Министерство с конкурсной заявкой, прилагая следующие документы: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1) документы, удостоверяющие личность, всех членов КФХ или ИП;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2) соглаше</w:t>
      </w:r>
      <w:r>
        <w:rPr>
          <w:rFonts w:ascii="Times New Roman" w:hAnsi="Times New Roman"/>
          <w:sz w:val="28"/>
          <w:szCs w:val="28"/>
        </w:rPr>
        <w:t>ние о создании КФХ с копиями документов, подтверждающих родство и (или) свойство граждан, создавших КФХ (для КФХ);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3) бизнес-план по созданию и развитию семейной фермы на срок не менее 5 лет по форме, утвержденной Министерством, содержащий план расходов, с</w:t>
      </w:r>
      <w:r>
        <w:rPr>
          <w:rFonts w:ascii="Times New Roman" w:hAnsi="Times New Roman"/>
          <w:sz w:val="28"/>
          <w:szCs w:val="28"/>
        </w:rPr>
        <w:t>оответствующий цели предоставления грантов на развитие фермы, с указанием наименований (статей расходов) приобретаемого имущества, выполняемых работ, оказываемых услуг, их количества, цены, источников финансирования (средств гранта, собственных, заемных ср</w:t>
      </w:r>
      <w:r>
        <w:rPr>
          <w:rFonts w:ascii="Times New Roman" w:hAnsi="Times New Roman"/>
          <w:sz w:val="28"/>
          <w:szCs w:val="28"/>
        </w:rPr>
        <w:t>едств) (далее соответственно - бизнес-план, план расходов бизнес-плана).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Бизнес-план должен предусматривать: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ежегодный прирост объема сельскохозяйственной продукции, произведенной в отчетном году КФХ, включая индивидуальных предпринимателей, по отношению</w:t>
      </w:r>
      <w:r>
        <w:rPr>
          <w:rFonts w:ascii="Times New Roman" w:hAnsi="Times New Roman"/>
          <w:sz w:val="28"/>
          <w:szCs w:val="28"/>
        </w:rPr>
        <w:t xml:space="preserve"> к предыдущему году, который должен составлять не менее 10 процентов;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создание не менее 3 новых постоянных рабочих мест (за исключением рабочего места главы КФХ или ИП) на один грант на развитие фермы в год получения гранта на развитие фермы;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ы, выданные кредитными организациями, подтверждающие наличие у главы КФХ или ИП не менее 10 процентов собственных средств на осуществление расходов, предусмотренных в плане расходов бизнес-плана;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документы, подтверждающие права на производственные фонды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(далее - справка по налогам), получе</w:t>
      </w:r>
      <w:r>
        <w:rPr>
          <w:rFonts w:ascii="Times New Roman" w:hAnsi="Times New Roman"/>
          <w:sz w:val="28"/>
          <w:szCs w:val="28"/>
        </w:rPr>
        <w:t>нная не ранее чем за 30 календарных дней до дня представления в конкурсную комиссию конкурсной заявки;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 xml:space="preserve">документы, содержащие информацию о производственной деятельности КФХ или ИП за календарный год, предшествующий текущему финансовому году, по формам N </w:t>
      </w:r>
      <w:r>
        <w:rPr>
          <w:rFonts w:ascii="Times New Roman" w:hAnsi="Times New Roman"/>
          <w:sz w:val="28"/>
          <w:szCs w:val="28"/>
        </w:rPr>
        <w:t>1-КФХ (для КФХ), N 1-ИП (для ИП), утверждаемым Министерством сельского хозяйства Российской Федерации (в случае непредставления в Министерство указанных документов ранее).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Представленные на бумажном носителе документы должны быть сброшюрованы в папку, прон</w:t>
      </w:r>
      <w:r>
        <w:rPr>
          <w:rFonts w:ascii="Times New Roman" w:hAnsi="Times New Roman"/>
          <w:sz w:val="28"/>
          <w:szCs w:val="28"/>
        </w:rPr>
        <w:t>умерованы, копии документов заверяются подписью и печатью (при наличии) главы КФХ или ИП. Реквизиты всех документов, подаваемых заявителем, количество листов в них вносятся в опись, составляемую заявителем в двух экземплярах. Первый экземпляр описи с отмет</w:t>
      </w:r>
      <w:r>
        <w:rPr>
          <w:rFonts w:ascii="Times New Roman" w:hAnsi="Times New Roman"/>
          <w:sz w:val="28"/>
          <w:szCs w:val="28"/>
        </w:rPr>
        <w:t>кой о дате, времени и должностном лице, принявшем документы, остается у заявителя, второй экземпляр описи (копия) прилагается к конкурсной заявке и документам, рассматриваемым конкурсной комиссией.</w:t>
      </w:r>
    </w:p>
    <w:p w:rsidR="00000000" w:rsidRDefault="003D0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2. Гранты «Агростартап»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Заявляться могут КФХ (включая ИП </w:t>
      </w:r>
      <w:r>
        <w:rPr>
          <w:rFonts w:ascii="Times New Roman" w:hAnsi="Times New Roman"/>
          <w:sz w:val="28"/>
          <w:szCs w:val="28"/>
        </w:rPr>
        <w:t>глав КФХ), индивидуальные предприниматели (далее — ИП), граждане РФ, осуществляющие деятельность на сельской территории Омской области.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ИП и КФХ могут заявляться если зарегистрированы в году подачи конкурсной заявки (только в текущем году, прошлый год не м</w:t>
      </w:r>
      <w:r>
        <w:rPr>
          <w:rFonts w:ascii="Times New Roman" w:hAnsi="Times New Roman"/>
          <w:sz w:val="28"/>
          <w:szCs w:val="28"/>
        </w:rPr>
        <w:t>огут).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Заявители должны быть гражданами РФ.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Грант «Агростартап» предоставляется только на животноводство.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Сумма гранта «Агростартап»: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без внесения в неделимый фонд кооператива, членом которого является заявитель - 3,0 млн. рублей (на развитие люб</w:t>
      </w:r>
      <w:r>
        <w:rPr>
          <w:rFonts w:ascii="Times New Roman" w:hAnsi="Times New Roman"/>
          <w:sz w:val="28"/>
          <w:szCs w:val="28"/>
        </w:rPr>
        <w:t>ой подотрасли животноводства);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 внесением от 25 до 50 процентов в неделимый фонд кооператива, членом которого является заявитель - 4,0 млн. рублей (на развитие любой подотрасли животноводства).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Софинансирование затрат 90 на 10 процентов (сумма грант</w:t>
      </w:r>
      <w:r>
        <w:rPr>
          <w:rFonts w:ascii="Times New Roman" w:hAnsi="Times New Roman"/>
          <w:sz w:val="28"/>
          <w:szCs w:val="28"/>
        </w:rPr>
        <w:t>а=90%, собственные — 10% должны быть на счете заявителя на момент подачи конкурсной заявки).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>Грантополучатель не может приобретать имущество за счет грантовых средств, ранее приобретенное за счет средств государственной поддержки.</w:t>
      </w:r>
    </w:p>
    <w:p w:rsidR="00000000" w:rsidRDefault="003D026A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Задолженность по налог</w:t>
      </w:r>
      <w:r>
        <w:rPr>
          <w:rFonts w:ascii="Times New Roman" w:hAnsi="Times New Roman"/>
          <w:sz w:val="28"/>
          <w:szCs w:val="28"/>
        </w:rPr>
        <w:t>ам не должна превышать 10 тыс. рублей.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В целях участия в отборе заявители в срок, указанный в объявлении о </w:t>
      </w:r>
      <w:r>
        <w:rPr>
          <w:sz w:val="28"/>
          <w:szCs w:val="28"/>
        </w:rPr>
        <w:lastRenderedPageBreak/>
        <w:t>проведении отбора, обращаются в Министерство с конкурсной заявкой по форме, утвержденной Министерством, прилагая следующие документы: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1) копия докуме</w:t>
      </w:r>
      <w:r>
        <w:rPr>
          <w:sz w:val="28"/>
          <w:szCs w:val="28"/>
        </w:rPr>
        <w:t>нта, удостоверяющего личность;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2) копии документов, подтверждающих государственную регистрацию КФХ (для КФХ);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3) копия бизнес-плана по созданию и развитию КФХ по направлению деятельности "животноводство" на срок не менее 5 лет по форме, утвержденной Минист</w:t>
      </w:r>
      <w:r>
        <w:rPr>
          <w:sz w:val="28"/>
          <w:szCs w:val="28"/>
        </w:rPr>
        <w:t>ерством, содержащего план расходов с указанием наименования приобретаемого имущества, выполняемых работ, оказываемых услуг, их количества, цены, источников финансирования (средств грантов "Агростартап", собственных или заемных средств) (далее соответственн</w:t>
      </w:r>
      <w:r>
        <w:rPr>
          <w:sz w:val="28"/>
          <w:szCs w:val="28"/>
        </w:rPr>
        <w:t>о - бизнес-план, план расходов бизнес-плана). При этом общая сумма приобретений, указанных в плане расходов бизнес-плана, должна предусматривать оплату в размере не менее 10 процентов собственных средств заявителя.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Бизнес-план должен предусматривать: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еже</w:t>
      </w:r>
      <w:r>
        <w:rPr>
          <w:sz w:val="28"/>
          <w:szCs w:val="28"/>
        </w:rPr>
        <w:t>годный прирост объема сельскохозяйственной продукции, произведенной в отчетном году КФХ, по отношению к предыдущему году, который должен составлять не менее 10 процентов;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создание не менее 2 новых постоянных рабочих мест (за исключением рабочего места гл</w:t>
      </w:r>
      <w:r>
        <w:rPr>
          <w:sz w:val="28"/>
          <w:szCs w:val="28"/>
        </w:rPr>
        <w:t>авы КФХ), если сумма гранта составляет 2 млн. рублей и более, и не менее 1 постоянного рабочего места, если сумма гранта составляет менее 2 млн. рублей, в году получения гранта "Агростартап";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4) копии документов, выданных кредитными организациями, подтверж</w:t>
      </w:r>
      <w:r>
        <w:rPr>
          <w:sz w:val="28"/>
          <w:szCs w:val="28"/>
        </w:rPr>
        <w:t>дающих наличие у заявителя не менее 10 процентов собственных средств на оплату общей суммы приобретений, указанных в плане расходов бизнес-плана;</w:t>
      </w:r>
    </w:p>
    <w:p w:rsidR="00000000" w:rsidRDefault="003D026A">
      <w:pPr>
        <w:pStyle w:val="ConsPlusNormal"/>
        <w:ind w:firstLine="709"/>
        <w:jc w:val="both"/>
      </w:pPr>
      <w:bookmarkStart w:id="1" w:name="Par1121"/>
      <w:bookmarkEnd w:id="1"/>
      <w:r>
        <w:rPr>
          <w:sz w:val="28"/>
          <w:szCs w:val="28"/>
        </w:rPr>
        <w:t>6) справка налогового органа об исполнении налогоплательщиком (плательщиком сбора, плательщиком страховых взно</w:t>
      </w:r>
      <w:r>
        <w:rPr>
          <w:sz w:val="28"/>
          <w:szCs w:val="28"/>
        </w:rPr>
        <w:t>сов, налоговым агентом) обязанности по уплате налогов, сборов, страховых взносов, пеней, штрафов, процентов (далее - справка по налогам), полученная не ранее чем за 30 календарных дней до дня представления в Министерство конкурсной заявки;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7) в случае если</w:t>
      </w:r>
      <w:r>
        <w:rPr>
          <w:sz w:val="28"/>
          <w:szCs w:val="28"/>
        </w:rPr>
        <w:t xml:space="preserve"> часть средств гранта "Агростартап" предусматривается использовать на цели формирования неделимого фонда сельскохозяйственного потребительского кооператива (далее - кооператив), членом которого является заявитель, дополнительно представляется: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выписка из</w:t>
      </w:r>
      <w:r>
        <w:rPr>
          <w:sz w:val="28"/>
          <w:szCs w:val="28"/>
        </w:rPr>
        <w:t xml:space="preserve"> реестра членов кооператива и ассоциированных членов кооператива (далее - члены кооператива), подтверждающая членство в кооперативе заявителя, заверенная наблюдательным советом кооператива;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копии учредительных документов кооператива;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копия решения обще</w:t>
      </w:r>
      <w:r>
        <w:rPr>
          <w:sz w:val="28"/>
          <w:szCs w:val="28"/>
        </w:rPr>
        <w:t>го собрания кооператива о порядке формирования и расходования неделимого фонда с учетом получения от заявителя - члена кооператива части финансовых средств, связанных с реализацией гранта "Агростартап";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документ, подтверждающий членство кооператива в одн</w:t>
      </w:r>
      <w:r>
        <w:rPr>
          <w:sz w:val="28"/>
          <w:szCs w:val="28"/>
        </w:rPr>
        <w:t xml:space="preserve">ом из ревизионных союзов сельскохозяйственных кооперативов в соответствии с </w:t>
      </w:r>
      <w:r>
        <w:rPr>
          <w:sz w:val="28"/>
          <w:szCs w:val="28"/>
        </w:rPr>
        <w:lastRenderedPageBreak/>
        <w:t xml:space="preserve">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сельскохозяйственной кооперации", полученный не ранее чем за 30 д</w:t>
      </w:r>
      <w:r>
        <w:rPr>
          <w:sz w:val="28"/>
          <w:szCs w:val="28"/>
        </w:rPr>
        <w:t>ней до дня подачи конкурсной заявки в Министерство;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- копия заключения ревизионного союза сельскохозяйственных кооперативов, предусмотренного </w:t>
      </w:r>
      <w:hyperlink r:id="rId6" w:history="1">
        <w:r>
          <w:rPr>
            <w:color w:val="0000FF"/>
            <w:sz w:val="28"/>
            <w:szCs w:val="28"/>
          </w:rPr>
          <w:t>стат</w:t>
        </w:r>
        <w:r>
          <w:rPr>
            <w:color w:val="0000FF"/>
            <w:sz w:val="28"/>
            <w:szCs w:val="28"/>
          </w:rPr>
          <w:t>ьей 33</w:t>
        </w:r>
      </w:hyperlink>
      <w:r>
        <w:rPr>
          <w:sz w:val="28"/>
          <w:szCs w:val="28"/>
        </w:rPr>
        <w:t xml:space="preserve"> Федерального закона "О сельскохозяйственной кооперации", по итогам года, предшествующего году подачи конкурсной заявки в Министерство (за исключением кооперативов, зарегистрированных в текущем году);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обязательство кооператива, составленное в прои</w:t>
      </w:r>
      <w:r>
        <w:rPr>
          <w:sz w:val="28"/>
          <w:szCs w:val="28"/>
        </w:rPr>
        <w:t>звольной форме, подписанное председателем кооператива: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по осуществлению деятельности кооператива в течение не менее 5 лет со дня получения части средств гранта "Агростартап";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по использованию части средств гранта "Агростартап" в течение 18 месяцев со дня и</w:t>
      </w:r>
      <w:r>
        <w:rPr>
          <w:sz w:val="28"/>
          <w:szCs w:val="28"/>
        </w:rPr>
        <w:t>х получения и предоставлению главе КФХ, являющегося членом данного кооператива, заверенных копий документов, подтверждающих использование части средств гранта "Агростартап";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состоять в ревизионном союзе сельскохозяйственных кооперативов в течение 5 лет со </w:t>
      </w:r>
      <w:r>
        <w:rPr>
          <w:sz w:val="28"/>
          <w:szCs w:val="28"/>
        </w:rPr>
        <w:t>дня получения части средств гранта "Агростартап";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в течение 5 лет ежегодно не позднее 1 января года, следующего за отчетным годом, предоставлять заявителю ревизионное заключение о результатах деятельности;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по соответствию имущества, приобретаемого кооперат</w:t>
      </w:r>
      <w:r>
        <w:rPr>
          <w:sz w:val="28"/>
          <w:szCs w:val="28"/>
        </w:rPr>
        <w:t>ивом с использованием части средств гранта "Агростартап", внесенных заявителем в неделимый фонд кооператива, перечню имущества, определенному Министерством сельского хозяйства Российской Федерации;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- реквизиты расчетного счета кооператива, на который плани</w:t>
      </w:r>
      <w:r>
        <w:rPr>
          <w:sz w:val="28"/>
          <w:szCs w:val="28"/>
        </w:rPr>
        <w:t>руется перечисление средств гранта "Агростартап" для целей формирования неделимого фонда.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Копии документов, подтверждающих государственную регистрацию КФХ, справку по налогам заявители вправе представить по собственной инициативе. В случае непредставления </w:t>
      </w:r>
      <w:r>
        <w:rPr>
          <w:sz w:val="28"/>
          <w:szCs w:val="28"/>
        </w:rPr>
        <w:t>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 по состоянию на дату подачи конкурсной заявки в конкурсную комиссию.</w:t>
      </w:r>
    </w:p>
    <w:p w:rsidR="00000000" w:rsidRDefault="003D026A">
      <w:pPr>
        <w:pStyle w:val="ConsPlusNormal"/>
        <w:ind w:firstLine="709"/>
        <w:jc w:val="both"/>
      </w:pPr>
    </w:p>
    <w:p w:rsidR="00000000" w:rsidRDefault="003D026A">
      <w:pPr>
        <w:pStyle w:val="ConsPlusNormal"/>
        <w:ind w:firstLine="709"/>
        <w:jc w:val="both"/>
      </w:pPr>
      <w:r>
        <w:rPr>
          <w:b/>
          <w:bCs/>
          <w:sz w:val="28"/>
          <w:szCs w:val="28"/>
        </w:rPr>
        <w:t xml:space="preserve">3. Грант </w:t>
      </w:r>
      <w:r>
        <w:rPr>
          <w:b/>
          <w:bCs/>
          <w:sz w:val="28"/>
          <w:szCs w:val="28"/>
        </w:rPr>
        <w:t>сельскохозяйственным потребительским кооперативам на развитие материально-технической базы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Заявляться могут </w:t>
      </w:r>
      <w:r>
        <w:rPr>
          <w:rFonts w:ascii="Times New Roman" w:hAnsi="Times New Roman"/>
          <w:sz w:val="28"/>
          <w:szCs w:val="28"/>
        </w:rPr>
        <w:t xml:space="preserve">сельскохозяйственные </w:t>
      </w:r>
      <w:r>
        <w:rPr>
          <w:rFonts w:ascii="Times New Roman" w:hAnsi="Times New Roman"/>
          <w:sz w:val="28"/>
          <w:szCs w:val="28"/>
        </w:rPr>
        <w:t>потребительские кооперативы, потребительские общества при условии: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деятельность должна осуществляться не менее 12 месяцев н</w:t>
      </w:r>
      <w:r>
        <w:rPr>
          <w:rFonts w:ascii="Times New Roman" w:hAnsi="Times New Roman"/>
          <w:sz w:val="28"/>
          <w:szCs w:val="28"/>
        </w:rPr>
        <w:t xml:space="preserve">а территории Омской области, 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количество членов кооператива должно быть не менее 10;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кооператив должен состоять в ревизионном союзе Омской области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гранта до 20,0 млн. рублей. Софинансирование затрат 60 на 40 процентов (сумма гранта=60%, собств</w:t>
      </w:r>
      <w:r>
        <w:rPr>
          <w:rFonts w:ascii="Times New Roman" w:hAnsi="Times New Roman"/>
          <w:sz w:val="28"/>
          <w:szCs w:val="28"/>
        </w:rPr>
        <w:t xml:space="preserve">енные и заемные — 40 % из которых 10% </w:t>
      </w:r>
      <w:r>
        <w:rPr>
          <w:rFonts w:ascii="Times New Roman" w:hAnsi="Times New Roman"/>
          <w:sz w:val="28"/>
          <w:szCs w:val="28"/>
        </w:rPr>
        <w:lastRenderedPageBreak/>
        <w:t>собственных средств должно быть на счете заявителя на момент подачи конкурсной заявки).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Повторно заявиться на грант возможно при условиях: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- с момента полного освоения гранта прошло 12 месяцев;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показатели деятельност</w:t>
      </w:r>
      <w:r>
        <w:rPr>
          <w:rFonts w:ascii="Times New Roman" w:hAnsi="Times New Roman"/>
          <w:sz w:val="28"/>
          <w:szCs w:val="28"/>
        </w:rPr>
        <w:t>и прошлого проекта выполнены в полном объеме.</w:t>
      </w:r>
    </w:p>
    <w:p w:rsidR="00000000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Задолженность по налогам не должна превышать 10 тыс. рублей.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В целях участия в отборе председатели кооперативов, председатели советов обществ обращаются в Министерство с конкурсной заявкой прилагая следующие д</w:t>
      </w:r>
      <w:r>
        <w:rPr>
          <w:sz w:val="28"/>
          <w:szCs w:val="28"/>
        </w:rPr>
        <w:t>окументы: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1) копия документа, удостоверяющего личность председателя кооператива, председателя совета общества;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2) копия устава кооператива, общества, в случае внесения изменений в соответствующие уставы - копии внесенных в них изменений, зарегистрированных</w:t>
      </w:r>
      <w:r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3) копия реестра членов кооператива и ассоциированных членов кооператива, подписанного председателем кооператива, реестра пайщиков общества, подписанного председателем совета общества, с прил</w:t>
      </w:r>
      <w:r>
        <w:rPr>
          <w:sz w:val="28"/>
          <w:szCs w:val="28"/>
        </w:rPr>
        <w:t>ожением документов, подтверждающих статус членов кооператива, пайщиков общества в качестве сельскохозяйственных товаропроизводителей;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4) выписка из протокола общего собрания членов кооператива об избрании председателя кооператива, общего собрания пайщиков </w:t>
      </w:r>
      <w:r>
        <w:rPr>
          <w:sz w:val="28"/>
          <w:szCs w:val="28"/>
        </w:rPr>
        <w:t>общества об избрании председателя совета общества;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5) выписка из протокола общего собрания членов кооператива, пайщиков общества с решением об участии в конкурсном отборе;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6) копии положений о филиалах, представительствах кооператива, общества (в случае их</w:t>
      </w:r>
      <w:r>
        <w:rPr>
          <w:sz w:val="28"/>
          <w:szCs w:val="28"/>
        </w:rPr>
        <w:t xml:space="preserve"> наличия);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7) заявление о согласии председателя и членов кооператива, пайщиков общества на передачу и обработку персональных данных в соответствии с законодательством Российской Федерации;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8) отчетность о финансово-экономическом состоянии за предыдущий кал</w:t>
      </w:r>
      <w:r>
        <w:rPr>
          <w:sz w:val="28"/>
          <w:szCs w:val="28"/>
        </w:rPr>
        <w:t>ендарный год и отчетные периоды текущего года по формам, утвержденным Министерством сельского хозяйства Российской Федерации;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9) выписка из отдельного расчетного счета, выданная кредитной организацией, подтверждающая наличие у кооператива, общества собстве</w:t>
      </w:r>
      <w:r>
        <w:rPr>
          <w:sz w:val="28"/>
          <w:szCs w:val="28"/>
        </w:rPr>
        <w:t>нных средств в размере не менее 10 процентов стоимости приобретаемого имущества, выполняемых работ, оказываемых услуг, указанных в плане расходов бизнес-плана (без налога на добавленную стоимость и транспортных расходов);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10) бизнес-план со сроком окупаемо</w:t>
      </w:r>
      <w:r>
        <w:rPr>
          <w:sz w:val="28"/>
          <w:szCs w:val="28"/>
        </w:rPr>
        <w:t>сти не более 8 лет;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11) копии документов, подтверждающих осуществление поставок продукции (выполнение работ, оказание услуг) за отчетный и (или) текущий финансовый год;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12) копии документов, подтверждающих права на производственные </w:t>
      </w:r>
      <w:r>
        <w:rPr>
          <w:sz w:val="28"/>
          <w:szCs w:val="28"/>
        </w:rPr>
        <w:lastRenderedPageBreak/>
        <w:t>фонды (при наличии);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13)</w:t>
      </w:r>
      <w:r>
        <w:rPr>
          <w:sz w:val="28"/>
          <w:szCs w:val="28"/>
        </w:rPr>
        <w:t xml:space="preserve"> копии проектно-сметной документации (при строительстве, капитальном ремонте, реконструкции или модернизации производственных объектов кооператива, общества);</w:t>
      </w:r>
    </w:p>
    <w:p w:rsidR="00000000" w:rsidRDefault="003D026A">
      <w:pPr>
        <w:pStyle w:val="ConsPlusNormal"/>
        <w:ind w:firstLine="709"/>
        <w:jc w:val="both"/>
      </w:pPr>
      <w:bookmarkStart w:id="2" w:name="Par108"/>
      <w:bookmarkEnd w:id="2"/>
      <w:r>
        <w:rPr>
          <w:sz w:val="28"/>
          <w:szCs w:val="28"/>
        </w:rPr>
        <w:t>14) копия положительного заключения государственной экспертизы проектной документации на строител</w:t>
      </w:r>
      <w:r>
        <w:rPr>
          <w:sz w:val="28"/>
          <w:szCs w:val="28"/>
        </w:rPr>
        <w:t>ьство, капитальный ремонт, реконструкцию или модернизацию производственных объектов кооператива, общества (при наличии);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15) копия разрешения на строительство производственных объектов кооператива, общества, полученного в соответствии с законодательством (</w:t>
      </w:r>
      <w:r>
        <w:rPr>
          <w:sz w:val="28"/>
          <w:szCs w:val="28"/>
        </w:rPr>
        <w:t>при наличии);</w:t>
      </w:r>
    </w:p>
    <w:p w:rsidR="00000000" w:rsidRDefault="003D026A">
      <w:pPr>
        <w:pStyle w:val="ConsPlusNormal"/>
        <w:ind w:firstLine="709"/>
        <w:jc w:val="both"/>
      </w:pPr>
      <w:bookmarkStart w:id="3" w:name="Par112"/>
      <w:bookmarkEnd w:id="3"/>
      <w:r>
        <w:rPr>
          <w:sz w:val="28"/>
          <w:szCs w:val="28"/>
        </w:rPr>
        <w:t xml:space="preserve">16)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(далее - справка по налогам), полученная </w:t>
      </w:r>
      <w:r>
        <w:rPr>
          <w:sz w:val="28"/>
          <w:szCs w:val="28"/>
        </w:rPr>
        <w:t>не ранее чем за 30 календарных дней до дня предоставления в Министерство конкурсной заявки.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 xml:space="preserve">В случае наличия задолженности у кооператива, общества в справке по налогам, полученной Министерством посредством межведомственного информационного взаимодействия, </w:t>
      </w:r>
      <w:r>
        <w:rPr>
          <w:sz w:val="28"/>
          <w:szCs w:val="28"/>
        </w:rPr>
        <w:t>заявитель вправе в течение 5 рабочих дней с момента выявления задолженности предоставить в Министерство справку, полученную в налоговом органе, о сумме задолженности, не превышающей 10 тыс. рублей;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17) справка о структуре выручки кооперативов, обществ по ф</w:t>
      </w:r>
      <w:r>
        <w:rPr>
          <w:sz w:val="28"/>
          <w:szCs w:val="28"/>
        </w:rPr>
        <w:t>орме, утвержденной Министерством.</w:t>
      </w:r>
    </w:p>
    <w:p w:rsidR="00000000" w:rsidRDefault="003D026A">
      <w:pPr>
        <w:pStyle w:val="ConsPlusNormal"/>
        <w:ind w:firstLine="709"/>
        <w:jc w:val="both"/>
      </w:pPr>
      <w:r>
        <w:rPr>
          <w:sz w:val="28"/>
          <w:szCs w:val="28"/>
        </w:rPr>
        <w:t>Дополнительно председатель кооператива представляет копию документа, подтверждающего членство кооператива в одном из ревизионных союзов сельскохозяйственных кооперативов, ревизионное заключение по результатам своей деятель</w:t>
      </w:r>
      <w:r>
        <w:rPr>
          <w:sz w:val="28"/>
          <w:szCs w:val="28"/>
        </w:rPr>
        <w:t>ности за предыдущий год.</w:t>
      </w:r>
    </w:p>
    <w:p w:rsidR="003D026A" w:rsidRDefault="003D026A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sectPr w:rsidR="003D026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6A"/>
    <w:rsid w:val="003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eastAsia="Courier New" w:cs="Liberation Serif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eastAsia="Courier New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296&amp;date=28.01.2021&amp;dst=100867&amp;fld=134" TargetMode="External"/><Relationship Id="rId5" Type="http://schemas.openxmlformats.org/officeDocument/2006/relationships/hyperlink" Target="https://login.consultant.ru/link/?req=doc&amp;base=LAW&amp;n=357296&amp;date=28.01.202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3;&#1088;&#1072;&#1085;&#1090;&#1086;&#1074;&#1072;&#1103;%20&#1087;&#1086;&#1076;&#1076;&#1077;&#1088;&#1078;&#1082;&#1072;%20&#1052;&#1080;&#1085;&#1089;&#1077;&#1083;&#1100;&#1093;&#1086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Грантовая поддержка Минсельхоз</Template>
  <TotalTime>0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И. Зинева</dc:creator>
  <cp:lastModifiedBy>Мирослава И. Зинева</cp:lastModifiedBy>
  <cp:revision>1</cp:revision>
  <cp:lastPrinted>1995-11-21T11:41:00Z</cp:lastPrinted>
  <dcterms:created xsi:type="dcterms:W3CDTF">2021-11-26T03:16:00Z</dcterms:created>
  <dcterms:modified xsi:type="dcterms:W3CDTF">2021-11-26T03:16:00Z</dcterms:modified>
</cp:coreProperties>
</file>